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9BD" w:rsidRPr="005B33BF" w:rsidRDefault="009D49BD" w:rsidP="0092467B">
      <w:pPr>
        <w:pStyle w:val="Title"/>
        <w:rPr>
          <w:b/>
          <w:bCs/>
          <w:smallCaps w:val="0"/>
          <w:sz w:val="22"/>
          <w:szCs w:val="22"/>
        </w:rPr>
      </w:pPr>
      <w:r w:rsidRPr="005B33BF">
        <w:rPr>
          <w:b/>
          <w:bCs/>
          <w:smallCaps w:val="0"/>
          <w:sz w:val="22"/>
          <w:szCs w:val="22"/>
        </w:rPr>
        <w:t>CUA</w:t>
      </w:r>
    </w:p>
    <w:p w:rsidR="009D49BD" w:rsidRPr="005B33BF" w:rsidRDefault="009D49BD" w:rsidP="007126C3">
      <w:pPr>
        <w:pStyle w:val="Title"/>
        <w:rPr>
          <w:b/>
          <w:bCs/>
          <w:smallCaps w:val="0"/>
          <w:sz w:val="22"/>
          <w:szCs w:val="22"/>
        </w:rPr>
      </w:pPr>
      <w:r w:rsidRPr="00FF5FF8">
        <w:rPr>
          <w:b/>
          <w:smallCaps w:val="0"/>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HIELD2C" style="width:36.75pt;height:42.75pt;visibility:visible">
            <v:imagedata r:id="rId4" o:title=""/>
          </v:shape>
        </w:pict>
      </w:r>
    </w:p>
    <w:p w:rsidR="009D49BD" w:rsidRPr="005B33BF" w:rsidRDefault="009D49BD" w:rsidP="0092467B">
      <w:pPr>
        <w:pStyle w:val="Title"/>
        <w:rPr>
          <w:b/>
          <w:bCs/>
          <w:sz w:val="22"/>
          <w:szCs w:val="22"/>
        </w:rPr>
      </w:pPr>
      <w:r w:rsidRPr="005B33BF">
        <w:rPr>
          <w:b/>
          <w:bCs/>
          <w:sz w:val="22"/>
          <w:szCs w:val="22"/>
        </w:rPr>
        <w:t xml:space="preserve">The </w:t>
      </w:r>
      <w:smartTag w:uri="urn:schemas-microsoft-com:office:smarttags" w:element="PlaceName">
        <w:r w:rsidRPr="005B33BF">
          <w:rPr>
            <w:b/>
            <w:bCs/>
            <w:sz w:val="22"/>
            <w:szCs w:val="22"/>
          </w:rPr>
          <w:t>Catholic</w:t>
        </w:r>
      </w:smartTag>
      <w:r w:rsidRPr="005B33BF">
        <w:rPr>
          <w:b/>
          <w:bCs/>
          <w:sz w:val="22"/>
          <w:szCs w:val="22"/>
        </w:rPr>
        <w:t xml:space="preserve"> </w:t>
      </w:r>
      <w:smartTag w:uri="urn:schemas-microsoft-com:office:smarttags" w:element="PlaceType">
        <w:r w:rsidRPr="005B33BF">
          <w:rPr>
            <w:b/>
            <w:bCs/>
            <w:sz w:val="22"/>
            <w:szCs w:val="22"/>
          </w:rPr>
          <w:t>University</w:t>
        </w:r>
      </w:smartTag>
      <w:r w:rsidRPr="005B33BF">
        <w:rPr>
          <w:b/>
          <w:bCs/>
          <w:sz w:val="22"/>
          <w:szCs w:val="22"/>
        </w:rPr>
        <w:t xml:space="preserve"> Of </w:t>
      </w:r>
      <w:smartTag w:uri="urn:schemas-microsoft-com:office:smarttags" w:element="place">
        <w:smartTag w:uri="urn:schemas-microsoft-com:office:smarttags" w:element="country-region">
          <w:r w:rsidRPr="005B33BF">
            <w:rPr>
              <w:b/>
              <w:bCs/>
              <w:sz w:val="22"/>
              <w:szCs w:val="22"/>
            </w:rPr>
            <w:t>America</w:t>
          </w:r>
        </w:smartTag>
      </w:smartTag>
    </w:p>
    <w:p w:rsidR="009D49BD" w:rsidRPr="005B33BF" w:rsidRDefault="009D49BD" w:rsidP="007126C3">
      <w:pPr>
        <w:pStyle w:val="Title"/>
        <w:rPr>
          <w:b/>
          <w:i/>
          <w:iCs/>
          <w:smallCaps w:val="0"/>
          <w:sz w:val="22"/>
          <w:szCs w:val="22"/>
        </w:rPr>
      </w:pPr>
      <w:r w:rsidRPr="005B33BF">
        <w:rPr>
          <w:b/>
          <w:i/>
          <w:iCs/>
          <w:smallCaps w:val="0"/>
          <w:sz w:val="22"/>
          <w:szCs w:val="22"/>
        </w:rPr>
        <w:t>Department of English</w:t>
      </w:r>
    </w:p>
    <w:p w:rsidR="009D49BD" w:rsidRPr="005B33BF" w:rsidRDefault="009D49BD" w:rsidP="007126C3">
      <w:pPr>
        <w:pStyle w:val="Title"/>
        <w:rPr>
          <w:i/>
          <w:iCs/>
          <w:smallCaps w:val="0"/>
          <w:sz w:val="22"/>
          <w:szCs w:val="22"/>
        </w:rPr>
      </w:pPr>
      <w:smartTag w:uri="urn:schemas-microsoft-com:office:smarttags" w:element="place">
        <w:smartTag w:uri="urn:schemas-microsoft-com:office:smarttags" w:element="City">
          <w:r w:rsidRPr="005B33BF">
            <w:rPr>
              <w:i/>
              <w:iCs/>
              <w:smallCaps w:val="0"/>
              <w:sz w:val="22"/>
              <w:szCs w:val="22"/>
            </w:rPr>
            <w:t>Washington</w:t>
          </w:r>
        </w:smartTag>
        <w:r w:rsidRPr="005B33BF">
          <w:rPr>
            <w:i/>
            <w:iCs/>
            <w:smallCaps w:val="0"/>
            <w:sz w:val="22"/>
            <w:szCs w:val="22"/>
          </w:rPr>
          <w:t xml:space="preserve">, </w:t>
        </w:r>
        <w:smartTag w:uri="urn:schemas-microsoft-com:office:smarttags" w:element="State">
          <w:r w:rsidRPr="005B33BF">
            <w:rPr>
              <w:i/>
              <w:iCs/>
              <w:smallCaps w:val="0"/>
              <w:sz w:val="22"/>
              <w:szCs w:val="22"/>
            </w:rPr>
            <w:t>D.C.</w:t>
          </w:r>
        </w:smartTag>
      </w:smartTag>
      <w:r w:rsidRPr="005B33BF">
        <w:rPr>
          <w:i/>
          <w:iCs/>
          <w:smallCaps w:val="0"/>
          <w:sz w:val="22"/>
          <w:szCs w:val="22"/>
        </w:rPr>
        <w:t xml:space="preserve">  20064</w:t>
      </w:r>
    </w:p>
    <w:p w:rsidR="009D49BD" w:rsidRPr="005B33BF" w:rsidRDefault="009D49BD" w:rsidP="007126C3">
      <w:pPr>
        <w:pStyle w:val="Title"/>
        <w:rPr>
          <w:i/>
          <w:iCs/>
          <w:smallCaps w:val="0"/>
          <w:sz w:val="22"/>
          <w:szCs w:val="22"/>
        </w:rPr>
      </w:pPr>
      <w:r w:rsidRPr="005B33BF">
        <w:rPr>
          <w:i/>
          <w:iCs/>
          <w:smallCaps w:val="0"/>
          <w:sz w:val="22"/>
          <w:szCs w:val="22"/>
        </w:rPr>
        <w:t>202-319-5488</w:t>
      </w:r>
    </w:p>
    <w:p w:rsidR="009D49BD" w:rsidRPr="005B33BF" w:rsidRDefault="009D49BD" w:rsidP="007126C3">
      <w:pPr>
        <w:pStyle w:val="Title"/>
        <w:rPr>
          <w:i/>
          <w:iCs/>
          <w:smallCaps w:val="0"/>
          <w:sz w:val="22"/>
          <w:szCs w:val="22"/>
        </w:rPr>
      </w:pPr>
      <w:r w:rsidRPr="005B33BF">
        <w:rPr>
          <w:i/>
          <w:iCs/>
          <w:smallCaps w:val="0"/>
          <w:sz w:val="22"/>
          <w:szCs w:val="22"/>
        </w:rPr>
        <w:t>Fax:  202-319-4188</w:t>
      </w:r>
    </w:p>
    <w:p w:rsidR="009D49BD" w:rsidRPr="00F959AB" w:rsidRDefault="009D49BD" w:rsidP="002D51FE">
      <w:pPr>
        <w:widowControl w:val="0"/>
        <w:autoSpaceDE w:val="0"/>
        <w:autoSpaceDN w:val="0"/>
        <w:adjustRightInd w:val="0"/>
        <w:rPr>
          <w:rFonts w:ascii="Times New Roman" w:hAnsi="Times New Roman"/>
        </w:rPr>
      </w:pPr>
    </w:p>
    <w:p w:rsidR="009D49BD" w:rsidRDefault="009D49BD" w:rsidP="002D51FE">
      <w:pPr>
        <w:widowControl w:val="0"/>
        <w:autoSpaceDE w:val="0"/>
        <w:autoSpaceDN w:val="0"/>
        <w:adjustRightInd w:val="0"/>
        <w:rPr>
          <w:rFonts w:ascii="Times New Roman" w:hAnsi="Times New Roman"/>
        </w:rPr>
      </w:pPr>
      <w:r w:rsidRPr="00F959AB">
        <w:rPr>
          <w:rFonts w:ascii="Times New Roman" w:hAnsi="Times New Roman"/>
        </w:rPr>
        <w:t>August 30</w:t>
      </w:r>
      <w:r w:rsidRPr="00F959AB">
        <w:rPr>
          <w:rFonts w:ascii="Times New Roman" w:hAnsi="Times New Roman"/>
          <w:vertAlign w:val="superscript"/>
        </w:rPr>
        <w:t>th</w:t>
      </w:r>
      <w:r w:rsidRPr="00F959AB">
        <w:rPr>
          <w:rFonts w:ascii="Times New Roman" w:hAnsi="Times New Roman"/>
        </w:rPr>
        <w:t>, 2016</w:t>
      </w:r>
    </w:p>
    <w:p w:rsidR="009D49BD" w:rsidRPr="00F959AB" w:rsidRDefault="009D49BD" w:rsidP="002D51FE">
      <w:pPr>
        <w:widowControl w:val="0"/>
        <w:autoSpaceDE w:val="0"/>
        <w:autoSpaceDN w:val="0"/>
        <w:adjustRightInd w:val="0"/>
        <w:rPr>
          <w:rFonts w:ascii="Times New Roman" w:hAnsi="Times New Roman"/>
          <w:color w:val="0D0D0D"/>
        </w:rPr>
      </w:pPr>
    </w:p>
    <w:p w:rsidR="009D49BD" w:rsidRPr="00F959AB" w:rsidRDefault="009D49BD" w:rsidP="002D51FE">
      <w:pPr>
        <w:widowControl w:val="0"/>
        <w:autoSpaceDE w:val="0"/>
        <w:autoSpaceDN w:val="0"/>
        <w:adjustRightInd w:val="0"/>
        <w:rPr>
          <w:rFonts w:ascii="Times New Roman" w:hAnsi="Times New Roman"/>
          <w:color w:val="0D0D0D"/>
        </w:rPr>
      </w:pPr>
      <w:r>
        <w:rPr>
          <w:rFonts w:ascii="Times New Roman" w:hAnsi="Times New Roman"/>
          <w:color w:val="0D0D0D"/>
        </w:rPr>
        <w:t>Dear Curran Fellowship Committee,</w:t>
      </w:r>
    </w:p>
    <w:p w:rsidR="009D49BD" w:rsidRPr="00F959AB" w:rsidRDefault="009D49BD" w:rsidP="002D51FE">
      <w:pPr>
        <w:widowControl w:val="0"/>
        <w:autoSpaceDE w:val="0"/>
        <w:autoSpaceDN w:val="0"/>
        <w:adjustRightInd w:val="0"/>
        <w:rPr>
          <w:rFonts w:ascii="Times New Roman" w:hAnsi="Times New Roman"/>
          <w:color w:val="0D0D0D"/>
        </w:rPr>
      </w:pPr>
    </w:p>
    <w:p w:rsidR="009D49BD" w:rsidRPr="00F959AB" w:rsidRDefault="009D49BD" w:rsidP="004A46E1">
      <w:pPr>
        <w:widowControl w:val="0"/>
        <w:autoSpaceDE w:val="0"/>
        <w:autoSpaceDN w:val="0"/>
        <w:adjustRightInd w:val="0"/>
        <w:rPr>
          <w:rFonts w:ascii="Times New Roman" w:hAnsi="Times New Roman"/>
          <w:color w:val="0D0D0D"/>
        </w:rPr>
      </w:pPr>
      <w:r w:rsidRPr="00F959AB">
        <w:rPr>
          <w:rFonts w:ascii="Times New Roman" w:hAnsi="Times New Roman"/>
          <w:color w:val="0D0D0D"/>
        </w:rPr>
        <w:t xml:space="preserve">I write to thank RSVP and the Curran Fellowship committee for supporting </w:t>
      </w:r>
      <w:r>
        <w:rPr>
          <w:rFonts w:ascii="Times New Roman" w:hAnsi="Times New Roman"/>
          <w:color w:val="0D0D0D"/>
        </w:rPr>
        <w:t xml:space="preserve">my </w:t>
      </w:r>
      <w:r w:rsidRPr="00F959AB">
        <w:rPr>
          <w:rFonts w:ascii="Times New Roman" w:hAnsi="Times New Roman"/>
          <w:color w:val="0D0D0D"/>
        </w:rPr>
        <w:t xml:space="preserve">research </w:t>
      </w:r>
      <w:r>
        <w:rPr>
          <w:rFonts w:ascii="Times New Roman" w:hAnsi="Times New Roman"/>
          <w:color w:val="0D0D0D"/>
        </w:rPr>
        <w:t>for</w:t>
      </w:r>
      <w:r w:rsidRPr="00F959AB">
        <w:rPr>
          <w:rFonts w:ascii="Times New Roman" w:hAnsi="Times New Roman"/>
          <w:color w:val="0D0D0D"/>
        </w:rPr>
        <w:t xml:space="preserve"> </w:t>
      </w:r>
      <w:r w:rsidRPr="00F959AB">
        <w:rPr>
          <w:rFonts w:ascii="Times New Roman" w:hAnsi="Times New Roman"/>
          <w:i/>
          <w:color w:val="0D0D0D"/>
        </w:rPr>
        <w:t>Van Gogh and the Victorians</w:t>
      </w:r>
      <w:r w:rsidRPr="00F959AB">
        <w:rPr>
          <w:rFonts w:ascii="Times New Roman" w:hAnsi="Times New Roman"/>
          <w:color w:val="0D0D0D"/>
        </w:rPr>
        <w:t>, my book-in-progress</w:t>
      </w:r>
      <w:r w:rsidRPr="00F959AB">
        <w:rPr>
          <w:rFonts w:ascii="Times New Roman" w:hAnsi="Times New Roman"/>
        </w:rPr>
        <w:t>. A substantial portion of the book discusses how illustrated British p</w:t>
      </w:r>
      <w:r>
        <w:rPr>
          <w:rFonts w:ascii="Times New Roman" w:hAnsi="Times New Roman"/>
        </w:rPr>
        <w:t>eriodicals shaped social realism as a transnational movement</w:t>
      </w:r>
      <w:r w:rsidRPr="00F959AB">
        <w:rPr>
          <w:rFonts w:ascii="Times New Roman" w:hAnsi="Times New Roman"/>
        </w:rPr>
        <w:t xml:space="preserve">. </w:t>
      </w:r>
      <w:r>
        <w:rPr>
          <w:rFonts w:ascii="Times New Roman" w:hAnsi="Times New Roman"/>
        </w:rPr>
        <w:t>Vincent v</w:t>
      </w:r>
      <w:r w:rsidRPr="00F959AB">
        <w:rPr>
          <w:rFonts w:ascii="Times New Roman" w:hAnsi="Times New Roman"/>
        </w:rPr>
        <w:t>an Gogh’s approach to social realism was greatly influenced by his immersion in British visual and literary culture, which he accessed in no small way via the thousands of British periodical images he purchased and painstakingly preserved.</w:t>
      </w:r>
    </w:p>
    <w:p w:rsidR="009D49BD" w:rsidRPr="00F959AB" w:rsidRDefault="009D49BD" w:rsidP="004A46E1">
      <w:pPr>
        <w:widowControl w:val="0"/>
        <w:autoSpaceDE w:val="0"/>
        <w:autoSpaceDN w:val="0"/>
        <w:adjustRightInd w:val="0"/>
        <w:rPr>
          <w:rFonts w:ascii="Times New Roman" w:hAnsi="Times New Roman"/>
          <w:color w:val="0D0D0D"/>
        </w:rPr>
      </w:pPr>
    </w:p>
    <w:p w:rsidR="009D49BD" w:rsidRPr="00F959AB" w:rsidRDefault="009D49BD" w:rsidP="002D51FE">
      <w:pPr>
        <w:rPr>
          <w:rFonts w:ascii="Times New Roman" w:hAnsi="Times New Roman"/>
        </w:rPr>
      </w:pPr>
      <w:r w:rsidRPr="00F959AB">
        <w:rPr>
          <w:rFonts w:ascii="Times New Roman" w:hAnsi="Times New Roman"/>
          <w:color w:val="0D0D0D"/>
        </w:rPr>
        <w:t xml:space="preserve">The fellowship allowed me to take a nine-day research trip to the </w:t>
      </w:r>
      <w:smartTag w:uri="urn:schemas-microsoft-com:office:smarttags" w:element="PlaceName">
        <w:r w:rsidRPr="00F959AB">
          <w:rPr>
            <w:rFonts w:ascii="Times New Roman" w:hAnsi="Times New Roman"/>
            <w:color w:val="0D0D0D"/>
          </w:rPr>
          <w:t>Van Gogh</w:t>
        </w:r>
      </w:smartTag>
      <w:r w:rsidRPr="00F959AB">
        <w:rPr>
          <w:rFonts w:ascii="Times New Roman" w:hAnsi="Times New Roman"/>
          <w:color w:val="0D0D0D"/>
        </w:rPr>
        <w:t xml:space="preserve"> </w:t>
      </w:r>
      <w:smartTag w:uri="urn:schemas-microsoft-com:office:smarttags" w:element="PlaceType">
        <w:r w:rsidRPr="00F959AB">
          <w:rPr>
            <w:rFonts w:ascii="Times New Roman" w:hAnsi="Times New Roman"/>
            <w:color w:val="0D0D0D"/>
          </w:rPr>
          <w:t>Museum</w:t>
        </w:r>
      </w:smartTag>
      <w:r w:rsidRPr="00F959AB">
        <w:rPr>
          <w:rFonts w:ascii="Times New Roman" w:hAnsi="Times New Roman"/>
          <w:color w:val="0D0D0D"/>
        </w:rPr>
        <w:t xml:space="preserve"> in </w:t>
      </w:r>
      <w:smartTag w:uri="urn:schemas-microsoft-com:office:smarttags" w:element="place">
        <w:smartTag w:uri="urn:schemas-microsoft-com:office:smarttags" w:element="City">
          <w:r w:rsidRPr="00F959AB">
            <w:rPr>
              <w:rFonts w:ascii="Times New Roman" w:hAnsi="Times New Roman"/>
              <w:color w:val="0D0D0D"/>
            </w:rPr>
            <w:t>Amsterdam</w:t>
          </w:r>
        </w:smartTag>
      </w:smartTag>
      <w:r w:rsidRPr="00F959AB">
        <w:rPr>
          <w:rFonts w:ascii="Times New Roman" w:hAnsi="Times New Roman"/>
          <w:color w:val="0D0D0D"/>
        </w:rPr>
        <w:t xml:space="preserve"> in March 2016 to study Van Gogh’s col</w:t>
      </w:r>
      <w:r>
        <w:rPr>
          <w:rFonts w:ascii="Times New Roman" w:hAnsi="Times New Roman"/>
          <w:color w:val="0D0D0D"/>
        </w:rPr>
        <w:t xml:space="preserve">lection of British periodicals. </w:t>
      </w:r>
      <w:r w:rsidRPr="00F959AB">
        <w:rPr>
          <w:rFonts w:ascii="Times New Roman" w:hAnsi="Times New Roman"/>
          <w:color w:val="0D0D0D"/>
        </w:rPr>
        <w:t xml:space="preserve">The collection includes over 1500 prints from illustrated newspapers that </w:t>
      </w:r>
      <w:r>
        <w:rPr>
          <w:rFonts w:ascii="Times New Roman" w:hAnsi="Times New Roman"/>
          <w:color w:val="0D0D0D"/>
        </w:rPr>
        <w:t>Van</w:t>
      </w:r>
      <w:r w:rsidRPr="00F959AB">
        <w:rPr>
          <w:rFonts w:ascii="Times New Roman" w:hAnsi="Times New Roman"/>
          <w:color w:val="0D0D0D"/>
        </w:rPr>
        <w:t xml:space="preserve"> Gogh and his brother Theo van Gogh collected. </w:t>
      </w:r>
      <w:r w:rsidRPr="00F959AB">
        <w:rPr>
          <w:rFonts w:ascii="Times New Roman" w:hAnsi="Times New Roman"/>
        </w:rPr>
        <w:t xml:space="preserve">Van Gogh prided himself on having “almost the whole </w:t>
      </w:r>
      <w:r w:rsidRPr="00F959AB">
        <w:rPr>
          <w:rFonts w:ascii="Times New Roman" w:hAnsi="Times New Roman"/>
          <w:i/>
        </w:rPr>
        <w:t xml:space="preserve">Graphic </w:t>
      </w:r>
      <w:r w:rsidRPr="00F959AB">
        <w:rPr>
          <w:rFonts w:ascii="Times New Roman" w:hAnsi="Times New Roman"/>
        </w:rPr>
        <w:t xml:space="preserve">complete” by 1883 (Letter 331, 21 March 1883) as well as hundreds of images from </w:t>
      </w:r>
      <w:r w:rsidRPr="00F959AB">
        <w:rPr>
          <w:rFonts w:ascii="Times New Roman" w:hAnsi="Times New Roman"/>
          <w:i/>
        </w:rPr>
        <w:t>The</w:t>
      </w:r>
      <w:r w:rsidRPr="00F959AB">
        <w:rPr>
          <w:rFonts w:ascii="Times New Roman" w:hAnsi="Times New Roman"/>
        </w:rPr>
        <w:t xml:space="preserve"> </w:t>
      </w:r>
      <w:r w:rsidRPr="00F959AB">
        <w:rPr>
          <w:rFonts w:ascii="Times New Roman" w:hAnsi="Times New Roman"/>
          <w:i/>
        </w:rPr>
        <w:t>Illustrated London News</w:t>
      </w:r>
      <w:r w:rsidRPr="00F959AB">
        <w:rPr>
          <w:rFonts w:ascii="Times New Roman" w:hAnsi="Times New Roman"/>
        </w:rPr>
        <w:t xml:space="preserve">, </w:t>
      </w:r>
      <w:r w:rsidRPr="00F959AB">
        <w:rPr>
          <w:rFonts w:ascii="Times New Roman" w:hAnsi="Times New Roman"/>
          <w:i/>
        </w:rPr>
        <w:t xml:space="preserve">The Pictorial World </w:t>
      </w:r>
      <w:r w:rsidRPr="00F959AB">
        <w:rPr>
          <w:rFonts w:ascii="Times New Roman" w:hAnsi="Times New Roman"/>
        </w:rPr>
        <w:t>and other newspapers. This collection provides a wealth of information about British periodicals</w:t>
      </w:r>
      <w:r>
        <w:rPr>
          <w:rFonts w:ascii="Times New Roman" w:hAnsi="Times New Roman"/>
        </w:rPr>
        <w:t xml:space="preserve"> </w:t>
      </w:r>
      <w:r w:rsidRPr="00F959AB">
        <w:rPr>
          <w:rFonts w:ascii="Times New Roman" w:hAnsi="Times New Roman"/>
        </w:rPr>
        <w:t xml:space="preserve">and </w:t>
      </w:r>
      <w:r>
        <w:rPr>
          <w:rFonts w:ascii="Times New Roman" w:hAnsi="Times New Roman"/>
        </w:rPr>
        <w:t xml:space="preserve">how they were </w:t>
      </w:r>
      <w:r w:rsidRPr="00F959AB">
        <w:rPr>
          <w:rFonts w:ascii="Times New Roman" w:hAnsi="Times New Roman"/>
        </w:rPr>
        <w:t>collected in a larger European context.</w:t>
      </w:r>
    </w:p>
    <w:p w:rsidR="009D49BD" w:rsidRPr="00F959AB" w:rsidRDefault="009D49BD" w:rsidP="002D51FE">
      <w:pPr>
        <w:widowControl w:val="0"/>
        <w:autoSpaceDE w:val="0"/>
        <w:autoSpaceDN w:val="0"/>
        <w:adjustRightInd w:val="0"/>
        <w:rPr>
          <w:rFonts w:ascii="Times New Roman" w:hAnsi="Times New Roman"/>
        </w:rPr>
      </w:pPr>
    </w:p>
    <w:p w:rsidR="009D49BD" w:rsidRPr="00CA7E8A" w:rsidRDefault="009D49BD" w:rsidP="002D51FE">
      <w:pPr>
        <w:widowControl w:val="0"/>
        <w:autoSpaceDE w:val="0"/>
        <w:autoSpaceDN w:val="0"/>
        <w:adjustRightInd w:val="0"/>
        <w:rPr>
          <w:rFonts w:ascii="Times New Roman" w:hAnsi="Times New Roman"/>
        </w:rPr>
      </w:pPr>
      <w:r w:rsidRPr="00F959AB">
        <w:rPr>
          <w:rFonts w:ascii="Times New Roman" w:hAnsi="Times New Roman"/>
          <w:color w:val="0D0D0D"/>
        </w:rPr>
        <w:t xml:space="preserve">While at the Van Gogh Museum, I explored </w:t>
      </w:r>
      <w:r>
        <w:rPr>
          <w:rFonts w:ascii="Times New Roman" w:hAnsi="Times New Roman"/>
          <w:color w:val="0D0D0D"/>
        </w:rPr>
        <w:t xml:space="preserve">the artist’s periodical collection as well as </w:t>
      </w:r>
      <w:r w:rsidRPr="00F959AB">
        <w:rPr>
          <w:rFonts w:ascii="Times New Roman" w:hAnsi="Times New Roman"/>
          <w:color w:val="0D0D0D"/>
        </w:rPr>
        <w:t>his letters, sketches he made at the time of individual periodical acquisitions, and paintings that were explicitly influenced by British writers (notably Charles Dickens, George Eliot, and Thomas Carlyle) and illustrators for British periodicals (particularly L</w:t>
      </w:r>
      <w:r w:rsidRPr="00F959AB">
        <w:rPr>
          <w:rFonts w:ascii="Times New Roman" w:hAnsi="Times New Roman"/>
          <w:lang w:val="en-GB"/>
        </w:rPr>
        <w:t xml:space="preserve">uke Fildes, </w:t>
      </w:r>
      <w:r w:rsidRPr="00F959AB">
        <w:rPr>
          <w:rFonts w:ascii="Times New Roman" w:hAnsi="Times New Roman"/>
        </w:rPr>
        <w:t xml:space="preserve">William Small, Frank Holl, </w:t>
      </w:r>
      <w:r w:rsidRPr="00F959AB">
        <w:rPr>
          <w:rFonts w:ascii="Times New Roman" w:hAnsi="Times New Roman"/>
          <w:lang w:val="en-GB"/>
        </w:rPr>
        <w:t xml:space="preserve">Hubert von Herkomer, </w:t>
      </w:r>
      <w:r w:rsidRPr="00F959AB">
        <w:rPr>
          <w:rFonts w:ascii="Times New Roman" w:hAnsi="Times New Roman"/>
        </w:rPr>
        <w:t xml:space="preserve">Matthew White Ridley, </w:t>
      </w:r>
      <w:r w:rsidRPr="00F959AB">
        <w:rPr>
          <w:rFonts w:ascii="Times New Roman" w:hAnsi="Times New Roman"/>
          <w:lang w:val="en-GB"/>
        </w:rPr>
        <w:t xml:space="preserve">George John Pinwell, </w:t>
      </w:r>
      <w:r w:rsidRPr="00F959AB">
        <w:rPr>
          <w:rFonts w:ascii="Times New Roman" w:hAnsi="Times New Roman"/>
        </w:rPr>
        <w:t xml:space="preserve">Frederick Barnard, </w:t>
      </w:r>
      <w:r w:rsidRPr="00F959AB">
        <w:rPr>
          <w:rFonts w:ascii="Times New Roman" w:hAnsi="Times New Roman"/>
          <w:iCs/>
        </w:rPr>
        <w:t xml:space="preserve">Helen Paterson, </w:t>
      </w:r>
      <w:r w:rsidRPr="00F959AB">
        <w:rPr>
          <w:rFonts w:ascii="Times New Roman" w:hAnsi="Times New Roman"/>
        </w:rPr>
        <w:t>Frederick Walker, and Félix Elie Régamey).</w:t>
      </w:r>
      <w:r>
        <w:rPr>
          <w:rFonts w:ascii="Times New Roman" w:hAnsi="Times New Roman"/>
        </w:rPr>
        <w:t xml:space="preserve"> Dickens was an avid reader of Victorian novelists and consumer of British visual culture, and he reflected on the importance of the above writers and artists in more than a hundred of his letters.</w:t>
      </w:r>
    </w:p>
    <w:p w:rsidR="009D49BD" w:rsidRPr="00F959AB" w:rsidRDefault="009D49BD" w:rsidP="002D51FE">
      <w:pPr>
        <w:widowControl w:val="0"/>
        <w:autoSpaceDE w:val="0"/>
        <w:autoSpaceDN w:val="0"/>
        <w:adjustRightInd w:val="0"/>
        <w:rPr>
          <w:rFonts w:ascii="Times New Roman" w:hAnsi="Times New Roman"/>
          <w:color w:val="0D0D0D"/>
        </w:rPr>
      </w:pPr>
    </w:p>
    <w:p w:rsidR="009D49BD" w:rsidRPr="00F959AB" w:rsidRDefault="009D49BD" w:rsidP="002D51FE">
      <w:pPr>
        <w:widowControl w:val="0"/>
        <w:autoSpaceDE w:val="0"/>
        <w:autoSpaceDN w:val="0"/>
        <w:adjustRightInd w:val="0"/>
        <w:rPr>
          <w:rFonts w:ascii="Times New Roman" w:hAnsi="Times New Roman"/>
        </w:rPr>
      </w:pPr>
      <w:r w:rsidRPr="00F959AB">
        <w:rPr>
          <w:rFonts w:ascii="Times New Roman" w:hAnsi="Times New Roman"/>
          <w:color w:val="0D0D0D"/>
        </w:rPr>
        <w:t>My most exciting discovery involved finally being able to determine which prints Van Gogh prized enough to display on his walls. As Van Gogh’s personal copies of these</w:t>
      </w:r>
      <w:r>
        <w:rPr>
          <w:rFonts w:ascii="Times New Roman" w:hAnsi="Times New Roman"/>
          <w:color w:val="0D0D0D"/>
        </w:rPr>
        <w:t xml:space="preserve"> images have not been digitized</w:t>
      </w:r>
      <w:r w:rsidRPr="00F959AB">
        <w:rPr>
          <w:rFonts w:ascii="Times New Roman" w:hAnsi="Times New Roman"/>
          <w:color w:val="0D0D0D"/>
        </w:rPr>
        <w:t xml:space="preserve"> as of yet, this information can only be discerned by looking in person at the edges of the prints he owned. Seeing pinholes </w:t>
      </w:r>
      <w:r>
        <w:rPr>
          <w:rFonts w:ascii="Times New Roman" w:hAnsi="Times New Roman"/>
          <w:color w:val="0D0D0D"/>
        </w:rPr>
        <w:t>and</w:t>
      </w:r>
      <w:r w:rsidRPr="00F959AB">
        <w:rPr>
          <w:rFonts w:ascii="Times New Roman" w:hAnsi="Times New Roman"/>
          <w:color w:val="0D0D0D"/>
        </w:rPr>
        <w:t xml:space="preserve"> fingerprints in varnish along the edges revealed which images he chose to display. Returning to his letters, I could more clearly perceive how his </w:t>
      </w:r>
      <w:r>
        <w:rPr>
          <w:rFonts w:ascii="Times New Roman" w:hAnsi="Times New Roman"/>
          <w:color w:val="0D0D0D"/>
        </w:rPr>
        <w:t xml:space="preserve">readings of his favorite Victorian writers </w:t>
      </w:r>
      <w:r w:rsidRPr="00F959AB">
        <w:rPr>
          <w:rFonts w:ascii="Times New Roman" w:hAnsi="Times New Roman"/>
          <w:color w:val="0D0D0D"/>
        </w:rPr>
        <w:t xml:space="preserve">coincided with </w:t>
      </w:r>
      <w:r>
        <w:rPr>
          <w:rFonts w:ascii="Times New Roman" w:hAnsi="Times New Roman"/>
          <w:color w:val="0D0D0D"/>
        </w:rPr>
        <w:t xml:space="preserve">his </w:t>
      </w:r>
      <w:r w:rsidRPr="00F959AB">
        <w:rPr>
          <w:rFonts w:ascii="Times New Roman" w:hAnsi="Times New Roman"/>
          <w:color w:val="0D0D0D"/>
        </w:rPr>
        <w:t>viewing</w:t>
      </w:r>
      <w:r>
        <w:rPr>
          <w:rFonts w:ascii="Times New Roman" w:hAnsi="Times New Roman"/>
          <w:color w:val="0D0D0D"/>
        </w:rPr>
        <w:t xml:space="preserve"> of</w:t>
      </w:r>
      <w:r w:rsidRPr="00F959AB">
        <w:rPr>
          <w:rFonts w:ascii="Times New Roman" w:hAnsi="Times New Roman"/>
          <w:color w:val="0D0D0D"/>
        </w:rPr>
        <w:t xml:space="preserve"> these</w:t>
      </w:r>
      <w:r>
        <w:rPr>
          <w:rFonts w:ascii="Times New Roman" w:hAnsi="Times New Roman"/>
          <w:color w:val="0D0D0D"/>
        </w:rPr>
        <w:t xml:space="preserve"> news</w:t>
      </w:r>
      <w:r w:rsidRPr="00F959AB">
        <w:rPr>
          <w:rFonts w:ascii="Times New Roman" w:hAnsi="Times New Roman"/>
          <w:color w:val="0D0D0D"/>
        </w:rPr>
        <w:t xml:space="preserve"> images. This discovery particularly helped with my research into a series called “Heads of the People </w:t>
      </w:r>
      <w:r>
        <w:rPr>
          <w:rFonts w:ascii="Times New Roman" w:hAnsi="Times New Roman"/>
          <w:color w:val="0D0D0D"/>
        </w:rPr>
        <w:t>from</w:t>
      </w:r>
      <w:r w:rsidRPr="00F959AB">
        <w:rPr>
          <w:rFonts w:ascii="Times New Roman" w:hAnsi="Times New Roman"/>
          <w:color w:val="0D0D0D"/>
        </w:rPr>
        <w:t xml:space="preserve"> Real Life” that ran in </w:t>
      </w:r>
      <w:r w:rsidRPr="00F959AB">
        <w:rPr>
          <w:rFonts w:ascii="Times New Roman" w:hAnsi="Times New Roman"/>
          <w:i/>
          <w:color w:val="0D0D0D"/>
        </w:rPr>
        <w:t>The Graphic</w:t>
      </w:r>
      <w:r w:rsidRPr="00F959AB">
        <w:rPr>
          <w:rFonts w:ascii="Times New Roman" w:hAnsi="Times New Roman"/>
          <w:color w:val="0D0D0D"/>
        </w:rPr>
        <w:t xml:space="preserve"> in the 1870s through the 1880s. </w:t>
      </w:r>
      <w:r w:rsidRPr="00F959AB">
        <w:rPr>
          <w:rFonts w:ascii="Times New Roman" w:hAnsi="Times New Roman"/>
        </w:rPr>
        <w:t>Van Gogh purchased images from this series, studying them while recording thoughts on Dickens’s novels</w:t>
      </w:r>
      <w:r>
        <w:rPr>
          <w:rFonts w:ascii="Times New Roman" w:hAnsi="Times New Roman"/>
        </w:rPr>
        <w:t xml:space="preserve">. </w:t>
      </w:r>
      <w:r w:rsidRPr="00F959AB">
        <w:rPr>
          <w:rFonts w:ascii="Times New Roman" w:hAnsi="Times New Roman"/>
        </w:rPr>
        <w:t xml:space="preserve">At the same time, he set out to create what he termed his own “Heads of the People” series, a set of portraits that were dually influenced by </w:t>
      </w:r>
      <w:r w:rsidRPr="00F959AB">
        <w:rPr>
          <w:rFonts w:ascii="Times New Roman" w:hAnsi="Times New Roman"/>
          <w:i/>
        </w:rPr>
        <w:t>The Graphic</w:t>
      </w:r>
      <w:r w:rsidRPr="00F959AB">
        <w:rPr>
          <w:rFonts w:ascii="Times New Roman" w:hAnsi="Times New Roman"/>
        </w:rPr>
        <w:t xml:space="preserve"> series and by Dickens as a literary portraitist. As </w:t>
      </w:r>
      <w:r>
        <w:rPr>
          <w:rFonts w:ascii="Times New Roman" w:hAnsi="Times New Roman"/>
        </w:rPr>
        <w:t>Van Gogh wrote at the time, “[t]</w:t>
      </w:r>
      <w:r w:rsidRPr="00F959AB">
        <w:rPr>
          <w:rFonts w:ascii="Times New Roman" w:hAnsi="Times New Roman"/>
        </w:rPr>
        <w:t xml:space="preserve">here is no writer, in my opinion, who is </w:t>
      </w:r>
      <w:r w:rsidRPr="00F959AB">
        <w:rPr>
          <w:rFonts w:ascii="Times New Roman" w:hAnsi="Times New Roman"/>
          <w:i/>
        </w:rPr>
        <w:t xml:space="preserve">so </w:t>
      </w:r>
      <w:r w:rsidRPr="00F959AB">
        <w:rPr>
          <w:rFonts w:ascii="Times New Roman" w:hAnsi="Times New Roman"/>
        </w:rPr>
        <w:t xml:space="preserve">much a painter and black-and-white artist as Dickens” (Letter 315, 5 </w:t>
      </w:r>
      <w:r w:rsidRPr="008629AB">
        <w:rPr>
          <w:rFonts w:ascii="Times New Roman" w:hAnsi="Times New Roman"/>
        </w:rPr>
        <w:t>March 1883</w:t>
      </w:r>
      <w:r w:rsidRPr="00F959AB">
        <w:rPr>
          <w:rFonts w:ascii="Times New Roman" w:hAnsi="Times New Roman"/>
        </w:rPr>
        <w:t>), further connecting Dickens with British illustrators in writing</w:t>
      </w:r>
      <w:r>
        <w:rPr>
          <w:rFonts w:ascii="Times New Roman" w:hAnsi="Times New Roman"/>
        </w:rPr>
        <w:t xml:space="preserve">, “the </w:t>
      </w:r>
      <w:r w:rsidRPr="00F959AB">
        <w:rPr>
          <w:rFonts w:ascii="Times New Roman" w:hAnsi="Times New Roman"/>
        </w:rPr>
        <w:t>English draughtsmen are what Dickens is in the sphere of literature” (Letter 267, 19, September 1882).</w:t>
      </w:r>
    </w:p>
    <w:p w:rsidR="009D49BD" w:rsidRPr="00F959AB" w:rsidRDefault="009D49BD" w:rsidP="002D51FE">
      <w:pPr>
        <w:widowControl w:val="0"/>
        <w:autoSpaceDE w:val="0"/>
        <w:autoSpaceDN w:val="0"/>
        <w:adjustRightInd w:val="0"/>
        <w:rPr>
          <w:rFonts w:ascii="Times New Roman" w:hAnsi="Times New Roman"/>
        </w:rPr>
      </w:pPr>
    </w:p>
    <w:p w:rsidR="009D49BD" w:rsidRPr="009E1DCC" w:rsidRDefault="009D49BD" w:rsidP="002D51FE">
      <w:pPr>
        <w:widowControl w:val="0"/>
        <w:autoSpaceDE w:val="0"/>
        <w:autoSpaceDN w:val="0"/>
        <w:adjustRightInd w:val="0"/>
        <w:rPr>
          <w:rFonts w:ascii="Times New Roman" w:hAnsi="Times New Roman"/>
          <w:color w:val="1A1A1A"/>
        </w:rPr>
      </w:pPr>
      <w:r>
        <w:rPr>
          <w:rFonts w:ascii="Times New Roman" w:hAnsi="Times New Roman"/>
          <w:color w:val="1A1A1A"/>
        </w:rPr>
        <w:t xml:space="preserve">At the </w:t>
      </w:r>
      <w:smartTag w:uri="urn:schemas-microsoft-com:office:smarttags" w:element="place">
        <w:smartTag w:uri="urn:schemas-microsoft-com:office:smarttags" w:element="PlaceName">
          <w:r w:rsidRPr="00F959AB">
            <w:rPr>
              <w:rFonts w:ascii="Times New Roman" w:hAnsi="Times New Roman"/>
              <w:color w:val="1A1A1A"/>
            </w:rPr>
            <w:t>Van Gogh</w:t>
          </w:r>
        </w:smartTag>
        <w:r w:rsidRPr="00F959AB">
          <w:rPr>
            <w:rFonts w:ascii="Times New Roman" w:hAnsi="Times New Roman"/>
            <w:color w:val="1A1A1A"/>
          </w:rPr>
          <w:t xml:space="preserve"> </w:t>
        </w:r>
        <w:smartTag w:uri="urn:schemas-microsoft-com:office:smarttags" w:element="PlaceType">
          <w:r w:rsidRPr="00F959AB">
            <w:rPr>
              <w:rFonts w:ascii="Times New Roman" w:hAnsi="Times New Roman"/>
              <w:color w:val="1A1A1A"/>
            </w:rPr>
            <w:t>Museum</w:t>
          </w:r>
        </w:smartTag>
      </w:smartTag>
      <w:r>
        <w:rPr>
          <w:rFonts w:ascii="Times New Roman" w:hAnsi="Times New Roman"/>
          <w:color w:val="1A1A1A"/>
        </w:rPr>
        <w:t>, I</w:t>
      </w:r>
      <w:r w:rsidRPr="00F959AB">
        <w:rPr>
          <w:rFonts w:ascii="Times New Roman" w:hAnsi="Times New Roman"/>
          <w:color w:val="1A1A1A"/>
        </w:rPr>
        <w:t xml:space="preserve"> also had the chance to speak to researchers, curators, conservators, and photographers, who</w:t>
      </w:r>
      <w:r>
        <w:rPr>
          <w:rFonts w:ascii="Times New Roman" w:hAnsi="Times New Roman"/>
          <w:color w:val="1A1A1A"/>
        </w:rPr>
        <w:t xml:space="preserve"> generously</w:t>
      </w:r>
      <w:r w:rsidRPr="00F959AB">
        <w:rPr>
          <w:rFonts w:ascii="Times New Roman" w:hAnsi="Times New Roman"/>
          <w:color w:val="1A1A1A"/>
        </w:rPr>
        <w:t xml:space="preserve"> helped me to understand</w:t>
      </w:r>
      <w:r>
        <w:rPr>
          <w:rFonts w:ascii="Times New Roman" w:hAnsi="Times New Roman"/>
          <w:color w:val="1A1A1A"/>
        </w:rPr>
        <w:t xml:space="preserve"> more fully</w:t>
      </w:r>
      <w:r w:rsidRPr="00F959AB">
        <w:rPr>
          <w:rFonts w:ascii="Times New Roman" w:hAnsi="Times New Roman"/>
          <w:color w:val="1A1A1A"/>
        </w:rPr>
        <w:t xml:space="preserve"> the collection and its significance for Van Gogh’s work and for </w:t>
      </w:r>
      <w:r>
        <w:rPr>
          <w:rFonts w:ascii="Times New Roman" w:hAnsi="Times New Roman"/>
          <w:color w:val="1A1A1A"/>
        </w:rPr>
        <w:t>nineteenth-</w:t>
      </w:r>
      <w:r w:rsidRPr="00F959AB">
        <w:rPr>
          <w:rFonts w:ascii="Times New Roman" w:hAnsi="Times New Roman"/>
          <w:color w:val="1A1A1A"/>
        </w:rPr>
        <w:t>century visual culture more widely.</w:t>
      </w:r>
      <w:r>
        <w:rPr>
          <w:rFonts w:ascii="Times New Roman" w:hAnsi="Times New Roman"/>
          <w:color w:val="1A1A1A"/>
        </w:rPr>
        <w:t xml:space="preserve"> I was allowed to take private photographs of select works for my personal research and to request professional photographs and subsequent permission to use these images. As I was delighted to discover throughout this trip, </w:t>
      </w:r>
      <w:r w:rsidRPr="00F959AB">
        <w:rPr>
          <w:rFonts w:ascii="Times New Roman" w:hAnsi="Times New Roman"/>
          <w:color w:val="0D0D0D"/>
        </w:rPr>
        <w:t xml:space="preserve">Van Gogh’s collections of </w:t>
      </w:r>
      <w:r>
        <w:rPr>
          <w:rFonts w:ascii="Times New Roman" w:hAnsi="Times New Roman"/>
          <w:color w:val="0D0D0D"/>
        </w:rPr>
        <w:t>illustrated periodicals</w:t>
      </w:r>
      <w:r w:rsidRPr="00F959AB">
        <w:rPr>
          <w:rFonts w:ascii="Times New Roman" w:hAnsi="Times New Roman"/>
          <w:color w:val="0D0D0D"/>
        </w:rPr>
        <w:t xml:space="preserve"> serve as one of the most extensive collections of Victorian social realist news images available to scholars</w:t>
      </w:r>
      <w:r>
        <w:rPr>
          <w:rFonts w:ascii="Times New Roman" w:hAnsi="Times New Roman"/>
          <w:color w:val="0D0D0D"/>
        </w:rPr>
        <w:t xml:space="preserve">. Seeing all these works </w:t>
      </w:r>
      <w:r w:rsidRPr="00F959AB">
        <w:rPr>
          <w:rFonts w:ascii="Times New Roman" w:hAnsi="Times New Roman"/>
          <w:color w:val="0D0D0D"/>
        </w:rPr>
        <w:t xml:space="preserve">together helped me to perceive patterns that tell a story of portraiture’s changing status </w:t>
      </w:r>
      <w:r>
        <w:rPr>
          <w:rFonts w:ascii="Times New Roman" w:hAnsi="Times New Roman"/>
          <w:color w:val="0D0D0D"/>
        </w:rPr>
        <w:t>in</w:t>
      </w:r>
      <w:r w:rsidRPr="00F959AB">
        <w:rPr>
          <w:rFonts w:ascii="Times New Roman" w:hAnsi="Times New Roman"/>
          <w:color w:val="0D0D0D"/>
        </w:rPr>
        <w:t xml:space="preserve"> art and letters. In particular, I began to think about </w:t>
      </w:r>
      <w:r>
        <w:rPr>
          <w:rFonts w:ascii="Times New Roman" w:hAnsi="Times New Roman"/>
          <w:color w:val="0D0D0D"/>
        </w:rPr>
        <w:t xml:space="preserve">the wide array of </w:t>
      </w:r>
      <w:r w:rsidRPr="00F959AB">
        <w:rPr>
          <w:rFonts w:ascii="Times New Roman" w:hAnsi="Times New Roman"/>
          <w:color w:val="0D0D0D"/>
        </w:rPr>
        <w:t xml:space="preserve">portraits of sorrowing figures </w:t>
      </w:r>
      <w:r>
        <w:rPr>
          <w:rFonts w:ascii="Times New Roman" w:hAnsi="Times New Roman"/>
          <w:color w:val="0D0D0D"/>
        </w:rPr>
        <w:t>with hidden faces in his collection</w:t>
      </w:r>
      <w:r w:rsidRPr="00F959AB">
        <w:rPr>
          <w:rFonts w:ascii="Times New Roman" w:hAnsi="Times New Roman"/>
          <w:color w:val="0D0D0D"/>
        </w:rPr>
        <w:t xml:space="preserve">. I asked myself, what function do these occluded portraits serve? In their treatment of the human face, they </w:t>
      </w:r>
      <w:r>
        <w:rPr>
          <w:rFonts w:ascii="Times New Roman" w:hAnsi="Times New Roman"/>
          <w:color w:val="0D0D0D"/>
        </w:rPr>
        <w:t xml:space="preserve">express a tension—one </w:t>
      </w:r>
      <w:r w:rsidRPr="00F959AB">
        <w:rPr>
          <w:rFonts w:ascii="Times New Roman" w:hAnsi="Times New Roman"/>
          <w:color w:val="0D0D0D"/>
        </w:rPr>
        <w:t>heightened by the illustrated ads that ran alongside them—between the individual and the type, between “stock characters” and “stock images” (terms that came into</w:t>
      </w:r>
      <w:r>
        <w:rPr>
          <w:rFonts w:ascii="Times New Roman" w:hAnsi="Times New Roman"/>
          <w:color w:val="0D0D0D"/>
        </w:rPr>
        <w:t xml:space="preserve"> greater</w:t>
      </w:r>
      <w:r w:rsidRPr="00F959AB">
        <w:rPr>
          <w:rFonts w:ascii="Times New Roman" w:hAnsi="Times New Roman"/>
          <w:color w:val="0D0D0D"/>
        </w:rPr>
        <w:t xml:space="preserve"> usage in the 19</w:t>
      </w:r>
      <w:r w:rsidRPr="00F959AB">
        <w:rPr>
          <w:rFonts w:ascii="Times New Roman" w:hAnsi="Times New Roman"/>
          <w:color w:val="0D0D0D"/>
          <w:vertAlign w:val="superscript"/>
        </w:rPr>
        <w:t>th</w:t>
      </w:r>
      <w:r>
        <w:rPr>
          <w:rFonts w:ascii="Times New Roman" w:hAnsi="Times New Roman"/>
          <w:color w:val="0D0D0D"/>
        </w:rPr>
        <w:t xml:space="preserve"> </w:t>
      </w:r>
      <w:r w:rsidRPr="00F959AB">
        <w:rPr>
          <w:rFonts w:ascii="Times New Roman" w:hAnsi="Times New Roman"/>
          <w:color w:val="0D0D0D"/>
        </w:rPr>
        <w:t>century) a</w:t>
      </w:r>
      <w:r>
        <w:rPr>
          <w:rFonts w:ascii="Times New Roman" w:hAnsi="Times New Roman"/>
          <w:color w:val="0D0D0D"/>
        </w:rPr>
        <w:t xml:space="preserve">nd portraiture </w:t>
      </w:r>
      <w:r w:rsidRPr="00F959AB">
        <w:rPr>
          <w:rFonts w:ascii="Times New Roman" w:hAnsi="Times New Roman"/>
          <w:color w:val="0D0D0D"/>
        </w:rPr>
        <w:t>as an authenticating representation of the self.</w:t>
      </w:r>
    </w:p>
    <w:p w:rsidR="009D49BD" w:rsidRPr="00F959AB" w:rsidRDefault="009D49BD" w:rsidP="002D51FE">
      <w:pPr>
        <w:widowControl w:val="0"/>
        <w:autoSpaceDE w:val="0"/>
        <w:autoSpaceDN w:val="0"/>
        <w:adjustRightInd w:val="0"/>
        <w:rPr>
          <w:rFonts w:ascii="Times New Roman" w:hAnsi="Times New Roman"/>
          <w:color w:val="0D0D0D"/>
        </w:rPr>
      </w:pPr>
    </w:p>
    <w:p w:rsidR="009D49BD" w:rsidRDefault="009D49BD" w:rsidP="00212ED6">
      <w:pPr>
        <w:widowControl w:val="0"/>
        <w:autoSpaceDE w:val="0"/>
        <w:autoSpaceDN w:val="0"/>
        <w:adjustRightInd w:val="0"/>
        <w:rPr>
          <w:rFonts w:ascii="Times New Roman" w:hAnsi="Times New Roman"/>
          <w:color w:val="0D0D0D"/>
        </w:rPr>
      </w:pPr>
      <w:r>
        <w:rPr>
          <w:rFonts w:ascii="Times New Roman" w:hAnsi="Times New Roman"/>
          <w:color w:val="0D0D0D"/>
        </w:rPr>
        <w:t>My research at the museum into these questions about</w:t>
      </w:r>
      <w:r w:rsidRPr="00F959AB">
        <w:rPr>
          <w:rFonts w:ascii="Times New Roman" w:hAnsi="Times New Roman"/>
          <w:color w:val="0D0D0D"/>
        </w:rPr>
        <w:t xml:space="preserve"> social realist iconography, </w:t>
      </w:r>
      <w:r>
        <w:rPr>
          <w:rFonts w:ascii="Times New Roman" w:hAnsi="Times New Roman"/>
          <w:color w:val="0D0D0D"/>
        </w:rPr>
        <w:t xml:space="preserve">portraiture, </w:t>
      </w:r>
      <w:r w:rsidRPr="00F959AB">
        <w:rPr>
          <w:rFonts w:ascii="Times New Roman" w:hAnsi="Times New Roman"/>
          <w:color w:val="0D0D0D"/>
        </w:rPr>
        <w:t>and periodical culture</w:t>
      </w:r>
      <w:r>
        <w:rPr>
          <w:rFonts w:ascii="Times New Roman" w:hAnsi="Times New Roman"/>
          <w:color w:val="0D0D0D"/>
        </w:rPr>
        <w:t xml:space="preserve"> </w:t>
      </w:r>
      <w:r w:rsidRPr="00F959AB">
        <w:rPr>
          <w:rFonts w:ascii="Times New Roman" w:hAnsi="Times New Roman"/>
          <w:color w:val="0D0D0D"/>
        </w:rPr>
        <w:t xml:space="preserve">became the cornerstone for </w:t>
      </w:r>
      <w:r>
        <w:rPr>
          <w:rFonts w:ascii="Times New Roman" w:hAnsi="Times New Roman"/>
          <w:color w:val="0D0D0D"/>
        </w:rPr>
        <w:t xml:space="preserve">presentations, an </w:t>
      </w:r>
      <w:r w:rsidRPr="00F959AB">
        <w:rPr>
          <w:rFonts w:ascii="Times New Roman" w:hAnsi="Times New Roman"/>
          <w:color w:val="0D0D0D"/>
        </w:rPr>
        <w:t>article</w:t>
      </w:r>
      <w:r>
        <w:rPr>
          <w:rFonts w:ascii="Times New Roman" w:hAnsi="Times New Roman"/>
          <w:color w:val="0D0D0D"/>
        </w:rPr>
        <w:t xml:space="preserve"> draft,</w:t>
      </w:r>
      <w:r w:rsidRPr="00F959AB">
        <w:rPr>
          <w:rFonts w:ascii="Times New Roman" w:hAnsi="Times New Roman"/>
          <w:color w:val="0D0D0D"/>
        </w:rPr>
        <w:t xml:space="preserve"> and </w:t>
      </w:r>
      <w:r>
        <w:rPr>
          <w:rFonts w:ascii="Times New Roman" w:hAnsi="Times New Roman"/>
          <w:color w:val="0D0D0D"/>
        </w:rPr>
        <w:t>a</w:t>
      </w:r>
      <w:r w:rsidRPr="00F959AB">
        <w:rPr>
          <w:rFonts w:ascii="Times New Roman" w:hAnsi="Times New Roman"/>
          <w:color w:val="0D0D0D"/>
        </w:rPr>
        <w:t xml:space="preserve"> book chapter. Soon after the research trip, I delivered a paper based on my research </w:t>
      </w:r>
      <w:r>
        <w:rPr>
          <w:rFonts w:ascii="Times New Roman" w:hAnsi="Times New Roman"/>
          <w:color w:val="0D0D0D"/>
        </w:rPr>
        <w:t xml:space="preserve">at the </w:t>
      </w:r>
      <w:smartTag w:uri="urn:schemas-microsoft-com:office:smarttags" w:element="place">
        <w:smartTag w:uri="urn:schemas-microsoft-com:office:smarttags" w:element="PlaceName">
          <w:r>
            <w:rPr>
              <w:rFonts w:ascii="Times New Roman" w:hAnsi="Times New Roman"/>
              <w:color w:val="0D0D0D"/>
            </w:rPr>
            <w:t>Van Gogh</w:t>
          </w:r>
        </w:smartTag>
        <w:r>
          <w:rPr>
            <w:rFonts w:ascii="Times New Roman" w:hAnsi="Times New Roman"/>
            <w:color w:val="0D0D0D"/>
          </w:rPr>
          <w:t xml:space="preserve"> </w:t>
        </w:r>
        <w:smartTag w:uri="urn:schemas-microsoft-com:office:smarttags" w:element="PlaceType">
          <w:r>
            <w:rPr>
              <w:rFonts w:ascii="Times New Roman" w:hAnsi="Times New Roman"/>
              <w:color w:val="0D0D0D"/>
            </w:rPr>
            <w:t>Museum</w:t>
          </w:r>
        </w:smartTag>
      </w:smartTag>
      <w:r>
        <w:rPr>
          <w:rFonts w:ascii="Times New Roman" w:hAnsi="Times New Roman"/>
          <w:color w:val="0D0D0D"/>
        </w:rPr>
        <w:t xml:space="preserve"> </w:t>
      </w:r>
      <w:r w:rsidRPr="00F959AB">
        <w:rPr>
          <w:rFonts w:ascii="Times New Roman" w:hAnsi="Times New Roman"/>
          <w:color w:val="0D0D0D"/>
        </w:rPr>
        <w:t xml:space="preserve">at the </w:t>
      </w:r>
      <w:r>
        <w:rPr>
          <w:rFonts w:ascii="Times New Roman" w:hAnsi="Times New Roman"/>
          <w:color w:val="0D0D0D"/>
        </w:rPr>
        <w:t xml:space="preserve">annual </w:t>
      </w:r>
      <w:r w:rsidRPr="00F959AB">
        <w:rPr>
          <w:rFonts w:ascii="Times New Roman" w:hAnsi="Times New Roman"/>
          <w:color w:val="0D0D0D"/>
        </w:rPr>
        <w:t xml:space="preserve">conference for </w:t>
      </w:r>
      <w:r>
        <w:rPr>
          <w:rFonts w:ascii="Times New Roman" w:hAnsi="Times New Roman"/>
          <w:color w:val="0D0D0D"/>
        </w:rPr>
        <w:t xml:space="preserve">The </w:t>
      </w:r>
      <w:r w:rsidRPr="00F959AB">
        <w:rPr>
          <w:rFonts w:ascii="Times New Roman" w:hAnsi="Times New Roman"/>
          <w:color w:val="0D0D0D"/>
        </w:rPr>
        <w:t>Northeastern Victorian Studies Association</w:t>
      </w:r>
      <w:r>
        <w:rPr>
          <w:rFonts w:ascii="Times New Roman" w:hAnsi="Times New Roman"/>
          <w:color w:val="0D0D0D"/>
        </w:rPr>
        <w:t xml:space="preserve"> (NVSA)</w:t>
      </w:r>
      <w:r w:rsidRPr="00F959AB">
        <w:rPr>
          <w:rFonts w:ascii="Times New Roman" w:hAnsi="Times New Roman"/>
          <w:color w:val="0D0D0D"/>
        </w:rPr>
        <w:t xml:space="preserve">. </w:t>
      </w:r>
      <w:r>
        <w:rPr>
          <w:rFonts w:ascii="Times New Roman" w:hAnsi="Times New Roman"/>
          <w:color w:val="0D0D0D"/>
        </w:rPr>
        <w:t>My findings have since been further</w:t>
      </w:r>
      <w:r w:rsidRPr="00F959AB">
        <w:rPr>
          <w:rFonts w:ascii="Times New Roman" w:hAnsi="Times New Roman"/>
          <w:color w:val="0D0D0D"/>
        </w:rPr>
        <w:t xml:space="preserve"> </w:t>
      </w:r>
      <w:r>
        <w:rPr>
          <w:rFonts w:ascii="Times New Roman" w:hAnsi="Times New Roman"/>
          <w:color w:val="0D0D0D"/>
        </w:rPr>
        <w:t>developed into an article draft on</w:t>
      </w:r>
      <w:r w:rsidRPr="004D50EE">
        <w:rPr>
          <w:rFonts w:ascii="Times New Roman" w:hAnsi="Times New Roman"/>
          <w:color w:val="0D0D0D"/>
        </w:rPr>
        <w:t xml:space="preserve"> </w:t>
      </w:r>
      <w:r w:rsidRPr="00F959AB">
        <w:rPr>
          <w:rFonts w:ascii="Times New Roman" w:hAnsi="Times New Roman"/>
          <w:color w:val="0D0D0D"/>
        </w:rPr>
        <w:t xml:space="preserve">Dickens, Van Gogh, and British news </w:t>
      </w:r>
      <w:r>
        <w:rPr>
          <w:rFonts w:ascii="Times New Roman" w:hAnsi="Times New Roman"/>
          <w:color w:val="0D0D0D"/>
        </w:rPr>
        <w:t>portraits, and a p</w:t>
      </w:r>
      <w:r w:rsidRPr="00F959AB">
        <w:rPr>
          <w:rFonts w:ascii="Times New Roman" w:hAnsi="Times New Roman"/>
          <w:color w:val="0D0D0D"/>
        </w:rPr>
        <w:t xml:space="preserve">lenary </w:t>
      </w:r>
      <w:r>
        <w:rPr>
          <w:rFonts w:ascii="Times New Roman" w:hAnsi="Times New Roman"/>
          <w:color w:val="0D0D0D"/>
        </w:rPr>
        <w:t>panel talk</w:t>
      </w:r>
      <w:r w:rsidRPr="00F959AB">
        <w:rPr>
          <w:rFonts w:ascii="Times New Roman" w:hAnsi="Times New Roman"/>
          <w:color w:val="0D0D0D"/>
        </w:rPr>
        <w:t xml:space="preserve"> </w:t>
      </w:r>
      <w:r>
        <w:rPr>
          <w:rFonts w:ascii="Times New Roman" w:hAnsi="Times New Roman"/>
          <w:color w:val="0D0D0D"/>
        </w:rPr>
        <w:t>on “The Occluded Portraits of Dickens and Van Gogh” that I was invited to give at</w:t>
      </w:r>
      <w:r w:rsidRPr="00F959AB">
        <w:rPr>
          <w:rFonts w:ascii="Times New Roman" w:hAnsi="Times New Roman"/>
          <w:color w:val="0D0D0D"/>
        </w:rPr>
        <w:t xml:space="preserve"> the annual meeting of the Association for Literary Scholars, Critics and Writers </w:t>
      </w:r>
      <w:r>
        <w:rPr>
          <w:rFonts w:ascii="Times New Roman" w:hAnsi="Times New Roman"/>
          <w:color w:val="0D0D0D"/>
        </w:rPr>
        <w:t xml:space="preserve">(ALSCW) </w:t>
      </w:r>
      <w:r w:rsidRPr="00F959AB">
        <w:rPr>
          <w:rFonts w:ascii="Times New Roman" w:hAnsi="Times New Roman"/>
          <w:color w:val="0D0D0D"/>
        </w:rPr>
        <w:t xml:space="preserve">in Washington, DC </w:t>
      </w:r>
      <w:r>
        <w:rPr>
          <w:rFonts w:ascii="Times New Roman" w:hAnsi="Times New Roman"/>
          <w:color w:val="0D0D0D"/>
        </w:rPr>
        <w:t>in</w:t>
      </w:r>
      <w:r w:rsidRPr="00F959AB">
        <w:rPr>
          <w:rFonts w:ascii="Times New Roman" w:hAnsi="Times New Roman"/>
          <w:color w:val="0D0D0D"/>
        </w:rPr>
        <w:t xml:space="preserve"> October, 2016.</w:t>
      </w:r>
      <w:r>
        <w:rPr>
          <w:rFonts w:ascii="Times New Roman" w:hAnsi="Times New Roman"/>
          <w:color w:val="0D0D0D"/>
        </w:rPr>
        <w:t xml:space="preserve"> The papers and article are </w:t>
      </w:r>
      <w:r w:rsidRPr="00F959AB">
        <w:rPr>
          <w:rFonts w:ascii="Times New Roman" w:hAnsi="Times New Roman"/>
          <w:color w:val="0D0D0D"/>
        </w:rPr>
        <w:t xml:space="preserve">part of a larger chapter on Dickens and Van Gogh </w:t>
      </w:r>
      <w:r>
        <w:rPr>
          <w:rFonts w:ascii="Times New Roman" w:hAnsi="Times New Roman"/>
          <w:color w:val="0D0D0D"/>
        </w:rPr>
        <w:t xml:space="preserve">in my book project, </w:t>
      </w:r>
      <w:r>
        <w:rPr>
          <w:rFonts w:ascii="Times New Roman" w:hAnsi="Times New Roman"/>
          <w:i/>
          <w:color w:val="0D0D0D"/>
        </w:rPr>
        <w:t xml:space="preserve">Van Gogh and the </w:t>
      </w:r>
      <w:r w:rsidRPr="009E1DCC">
        <w:rPr>
          <w:rFonts w:ascii="Times New Roman" w:hAnsi="Times New Roman"/>
          <w:i/>
          <w:color w:val="0D0D0D"/>
        </w:rPr>
        <w:t>Victorians</w:t>
      </w:r>
      <w:r>
        <w:rPr>
          <w:rFonts w:ascii="Times New Roman" w:hAnsi="Times New Roman"/>
          <w:color w:val="0D0D0D"/>
        </w:rPr>
        <w:t xml:space="preserve">, the whole of which has been shaped by my research at the </w:t>
      </w:r>
      <w:smartTag w:uri="urn:schemas-microsoft-com:office:smarttags" w:element="place">
        <w:smartTag w:uri="urn:schemas-microsoft-com:office:smarttags" w:element="PlaceName">
          <w:r>
            <w:rPr>
              <w:rFonts w:ascii="Times New Roman" w:hAnsi="Times New Roman"/>
              <w:color w:val="0D0D0D"/>
            </w:rPr>
            <w:t>Van Gogh</w:t>
          </w:r>
        </w:smartTag>
        <w:r>
          <w:rPr>
            <w:rFonts w:ascii="Times New Roman" w:hAnsi="Times New Roman"/>
            <w:color w:val="0D0D0D"/>
          </w:rPr>
          <w:t xml:space="preserve"> </w:t>
        </w:r>
        <w:smartTag w:uri="urn:schemas-microsoft-com:office:smarttags" w:element="PlaceType">
          <w:r>
            <w:rPr>
              <w:rFonts w:ascii="Times New Roman" w:hAnsi="Times New Roman"/>
              <w:color w:val="0D0D0D"/>
            </w:rPr>
            <w:t>Museum</w:t>
          </w:r>
        </w:smartTag>
      </w:smartTag>
      <w:r>
        <w:rPr>
          <w:rFonts w:ascii="Times New Roman" w:hAnsi="Times New Roman"/>
          <w:color w:val="0D0D0D"/>
        </w:rPr>
        <w:t>.</w:t>
      </w:r>
    </w:p>
    <w:p w:rsidR="009D49BD" w:rsidRPr="00235CE8" w:rsidRDefault="009D49BD" w:rsidP="00212ED6">
      <w:pPr>
        <w:widowControl w:val="0"/>
        <w:autoSpaceDE w:val="0"/>
        <w:autoSpaceDN w:val="0"/>
        <w:adjustRightInd w:val="0"/>
        <w:rPr>
          <w:rFonts w:ascii="Times New Roman" w:hAnsi="Times New Roman"/>
          <w:color w:val="0D0D0D"/>
        </w:rPr>
      </w:pPr>
    </w:p>
    <w:p w:rsidR="009D49BD" w:rsidRDefault="009D49BD" w:rsidP="002D51FE">
      <w:pPr>
        <w:rPr>
          <w:rFonts w:ascii="Times New Roman" w:hAnsi="Times New Roman"/>
        </w:rPr>
      </w:pPr>
      <w:r>
        <w:rPr>
          <w:rFonts w:ascii="Times New Roman" w:hAnsi="Times New Roman"/>
        </w:rPr>
        <w:t>Without the Curran Fellowship, I would not have been able to complete this crucial research trip. I am immensely grateful for the generous support of RSVP and look forward to acknowledging the organization in any published work that results from this funded research.</w:t>
      </w:r>
    </w:p>
    <w:p w:rsidR="009D49BD" w:rsidRDefault="009D49BD" w:rsidP="002D51FE">
      <w:pPr>
        <w:rPr>
          <w:rFonts w:ascii="Times New Roman" w:hAnsi="Times New Roman"/>
        </w:rPr>
      </w:pPr>
    </w:p>
    <w:p w:rsidR="009D49BD" w:rsidRPr="00F959AB" w:rsidRDefault="009D49BD" w:rsidP="002D51FE">
      <w:pPr>
        <w:rPr>
          <w:rFonts w:ascii="Times New Roman" w:hAnsi="Times New Roman"/>
        </w:rPr>
      </w:pPr>
      <w:r>
        <w:rPr>
          <w:rFonts w:ascii="Times New Roman" w:hAnsi="Times New Roman"/>
        </w:rPr>
        <w:t>Sincerely and with many thanks,</w:t>
      </w:r>
    </w:p>
    <w:p w:rsidR="009D49BD" w:rsidRPr="00F959AB" w:rsidRDefault="009D49BD" w:rsidP="00A63D6A">
      <w:pPr>
        <w:widowControl w:val="0"/>
        <w:autoSpaceDE w:val="0"/>
        <w:autoSpaceDN w:val="0"/>
        <w:adjustRightInd w:val="0"/>
        <w:rPr>
          <w:rFonts w:ascii="Times New Roman" w:hAnsi="Times New Roman"/>
        </w:rPr>
      </w:pPr>
      <w:r w:rsidRPr="00F959AB">
        <w:rPr>
          <w:rFonts w:ascii="Times New Roman" w:hAnsi="Times New Roman"/>
        </w:rPr>
        <w:t>Dr. Rebecca Rainof</w:t>
      </w:r>
    </w:p>
    <w:p w:rsidR="009D49BD" w:rsidRPr="00F959AB" w:rsidRDefault="009D49BD" w:rsidP="00A63D6A">
      <w:pPr>
        <w:widowControl w:val="0"/>
        <w:autoSpaceDE w:val="0"/>
        <w:autoSpaceDN w:val="0"/>
        <w:adjustRightInd w:val="0"/>
        <w:rPr>
          <w:rFonts w:ascii="Times New Roman" w:hAnsi="Times New Roman"/>
        </w:rPr>
      </w:pPr>
      <w:r w:rsidRPr="00F959AB">
        <w:rPr>
          <w:rFonts w:ascii="Times New Roman" w:hAnsi="Times New Roman"/>
        </w:rPr>
        <w:t>Associate P</w:t>
      </w:r>
      <w:r>
        <w:rPr>
          <w:rFonts w:ascii="Times New Roman" w:hAnsi="Times New Roman"/>
        </w:rPr>
        <w:t xml:space="preserve">rofessor, Department of English, </w:t>
      </w:r>
      <w:r w:rsidRPr="00F959AB">
        <w:rPr>
          <w:rFonts w:ascii="Times New Roman" w:hAnsi="Times New Roman"/>
        </w:rPr>
        <w:t xml:space="preserve">The </w:t>
      </w:r>
      <w:smartTag w:uri="urn:schemas-microsoft-com:office:smarttags" w:element="PlaceName">
        <w:r w:rsidRPr="00F959AB">
          <w:rPr>
            <w:rFonts w:ascii="Times New Roman" w:hAnsi="Times New Roman"/>
          </w:rPr>
          <w:t>Catholic</w:t>
        </w:r>
      </w:smartTag>
      <w:r w:rsidRPr="00F959AB">
        <w:rPr>
          <w:rFonts w:ascii="Times New Roman" w:hAnsi="Times New Roman"/>
        </w:rPr>
        <w:t xml:space="preserve"> </w:t>
      </w:r>
      <w:smartTag w:uri="urn:schemas-microsoft-com:office:smarttags" w:element="PlaceType">
        <w:r w:rsidRPr="00F959AB">
          <w:rPr>
            <w:rFonts w:ascii="Times New Roman" w:hAnsi="Times New Roman"/>
          </w:rPr>
          <w:t>University</w:t>
        </w:r>
      </w:smartTag>
      <w:r w:rsidRPr="00F959AB">
        <w:rPr>
          <w:rFonts w:ascii="Times New Roman" w:hAnsi="Times New Roman"/>
        </w:rPr>
        <w:t xml:space="preserve"> of </w:t>
      </w:r>
      <w:smartTag w:uri="urn:schemas-microsoft-com:office:smarttags" w:element="place">
        <w:smartTag w:uri="urn:schemas-microsoft-com:office:smarttags" w:element="country-region">
          <w:r w:rsidRPr="00F959AB">
            <w:rPr>
              <w:rFonts w:ascii="Times New Roman" w:hAnsi="Times New Roman"/>
            </w:rPr>
            <w:t>America</w:t>
          </w:r>
        </w:smartTag>
      </w:smartTag>
    </w:p>
    <w:p w:rsidR="009D49BD" w:rsidRDefault="009D49BD" w:rsidP="00A63D6A">
      <w:pPr>
        <w:widowControl w:val="0"/>
        <w:autoSpaceDE w:val="0"/>
        <w:autoSpaceDN w:val="0"/>
        <w:adjustRightInd w:val="0"/>
        <w:rPr>
          <w:rFonts w:ascii="Times New Roman" w:hAnsi="Times New Roman"/>
        </w:rPr>
      </w:pPr>
      <w:r>
        <w:rPr>
          <w:rFonts w:ascii="Times New Roman" w:hAnsi="Times New Roman"/>
        </w:rPr>
        <w:t xml:space="preserve">Associate Research Scholar, Department of English, </w:t>
      </w:r>
      <w:smartTag w:uri="urn:schemas-microsoft-com:office:smarttags" w:element="place">
        <w:smartTag w:uri="urn:schemas-microsoft-com:office:smarttags" w:element="PlaceName">
          <w:r>
            <w:rPr>
              <w:rFonts w:ascii="Times New Roman" w:hAnsi="Times New Roman"/>
            </w:rPr>
            <w:t>Princeton</w:t>
          </w:r>
        </w:smartTag>
        <w:r>
          <w:rPr>
            <w:rFonts w:ascii="Times New Roman" w:hAnsi="Times New Roman"/>
          </w:rPr>
          <w:t xml:space="preserve"> </w:t>
        </w:r>
        <w:smartTag w:uri="urn:schemas-microsoft-com:office:smarttags" w:element="PlaceType">
          <w:r>
            <w:rPr>
              <w:rFonts w:ascii="Times New Roman" w:hAnsi="Times New Roman"/>
            </w:rPr>
            <w:t>University</w:t>
          </w:r>
        </w:smartTag>
      </w:smartTag>
    </w:p>
    <w:p w:rsidR="009D49BD" w:rsidRPr="00F959AB" w:rsidRDefault="009D49BD" w:rsidP="00753696">
      <w:pPr>
        <w:widowControl w:val="0"/>
        <w:autoSpaceDE w:val="0"/>
        <w:autoSpaceDN w:val="0"/>
        <w:adjustRightInd w:val="0"/>
        <w:rPr>
          <w:rFonts w:ascii="Times New Roman" w:hAnsi="Times New Roman"/>
        </w:rPr>
      </w:pPr>
      <w:hyperlink r:id="rId5" w:history="1">
        <w:r w:rsidRPr="00D43553">
          <w:rPr>
            <w:rStyle w:val="Hyperlink"/>
            <w:rFonts w:ascii="Times New Roman" w:hAnsi="Times New Roman"/>
          </w:rPr>
          <w:t>rainofmas@cua.edu</w:t>
        </w:r>
      </w:hyperlink>
      <w:r>
        <w:rPr>
          <w:rFonts w:ascii="Times New Roman" w:hAnsi="Times New Roman"/>
        </w:rPr>
        <w:t xml:space="preserve"> or </w:t>
      </w:r>
      <w:hyperlink r:id="rId6" w:history="1">
        <w:r w:rsidRPr="00D43553">
          <w:rPr>
            <w:rStyle w:val="Hyperlink"/>
            <w:rFonts w:ascii="Times New Roman" w:hAnsi="Times New Roman"/>
          </w:rPr>
          <w:t>rrainof@princeton.edu</w:t>
        </w:r>
      </w:hyperlink>
      <w:bookmarkStart w:id="0" w:name="_GoBack"/>
      <w:bookmarkEnd w:id="0"/>
    </w:p>
    <w:sectPr w:rsidR="009D49BD" w:rsidRPr="00F959AB" w:rsidSect="009246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auto"/>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51FE"/>
    <w:rsid w:val="0009720E"/>
    <w:rsid w:val="000A491A"/>
    <w:rsid w:val="000F692C"/>
    <w:rsid w:val="00102FA3"/>
    <w:rsid w:val="00127C9A"/>
    <w:rsid w:val="0016396A"/>
    <w:rsid w:val="00184FB3"/>
    <w:rsid w:val="0019609E"/>
    <w:rsid w:val="001A046A"/>
    <w:rsid w:val="001E37D1"/>
    <w:rsid w:val="001E6D26"/>
    <w:rsid w:val="001F40FE"/>
    <w:rsid w:val="00212ED6"/>
    <w:rsid w:val="002136AD"/>
    <w:rsid w:val="00235CE8"/>
    <w:rsid w:val="00246C06"/>
    <w:rsid w:val="00260126"/>
    <w:rsid w:val="002B73D9"/>
    <w:rsid w:val="002D51FE"/>
    <w:rsid w:val="00342CE1"/>
    <w:rsid w:val="00346E35"/>
    <w:rsid w:val="003A4FC1"/>
    <w:rsid w:val="003B0315"/>
    <w:rsid w:val="003D6EBD"/>
    <w:rsid w:val="004635B6"/>
    <w:rsid w:val="00474E21"/>
    <w:rsid w:val="00497B88"/>
    <w:rsid w:val="004A46E1"/>
    <w:rsid w:val="004B5134"/>
    <w:rsid w:val="004D45D9"/>
    <w:rsid w:val="004D50EE"/>
    <w:rsid w:val="00537B56"/>
    <w:rsid w:val="00542274"/>
    <w:rsid w:val="00542C9F"/>
    <w:rsid w:val="00562C4A"/>
    <w:rsid w:val="0056380A"/>
    <w:rsid w:val="005667C3"/>
    <w:rsid w:val="00570139"/>
    <w:rsid w:val="005A30D1"/>
    <w:rsid w:val="005B33BF"/>
    <w:rsid w:val="00617846"/>
    <w:rsid w:val="006661F3"/>
    <w:rsid w:val="00680A42"/>
    <w:rsid w:val="006B7434"/>
    <w:rsid w:val="006F022C"/>
    <w:rsid w:val="00704543"/>
    <w:rsid w:val="007126C3"/>
    <w:rsid w:val="007428FA"/>
    <w:rsid w:val="00753696"/>
    <w:rsid w:val="00757F27"/>
    <w:rsid w:val="00860C89"/>
    <w:rsid w:val="008629AB"/>
    <w:rsid w:val="008C20CA"/>
    <w:rsid w:val="00902DF8"/>
    <w:rsid w:val="00905649"/>
    <w:rsid w:val="0092467B"/>
    <w:rsid w:val="00942830"/>
    <w:rsid w:val="009757E8"/>
    <w:rsid w:val="00995CB4"/>
    <w:rsid w:val="009A1F3A"/>
    <w:rsid w:val="009B0078"/>
    <w:rsid w:val="009B27F2"/>
    <w:rsid w:val="009C2388"/>
    <w:rsid w:val="009D49BD"/>
    <w:rsid w:val="009E1DCC"/>
    <w:rsid w:val="00A12765"/>
    <w:rsid w:val="00A13BF8"/>
    <w:rsid w:val="00A23891"/>
    <w:rsid w:val="00A63D6A"/>
    <w:rsid w:val="00A817C1"/>
    <w:rsid w:val="00A9550F"/>
    <w:rsid w:val="00AD63D6"/>
    <w:rsid w:val="00AF4522"/>
    <w:rsid w:val="00B16C5B"/>
    <w:rsid w:val="00B174FF"/>
    <w:rsid w:val="00B2030B"/>
    <w:rsid w:val="00B2558A"/>
    <w:rsid w:val="00B50E38"/>
    <w:rsid w:val="00B73328"/>
    <w:rsid w:val="00B916F8"/>
    <w:rsid w:val="00B91BC0"/>
    <w:rsid w:val="00B92106"/>
    <w:rsid w:val="00BF1941"/>
    <w:rsid w:val="00C117AC"/>
    <w:rsid w:val="00C11FFE"/>
    <w:rsid w:val="00C32096"/>
    <w:rsid w:val="00C47BAA"/>
    <w:rsid w:val="00C6386F"/>
    <w:rsid w:val="00C93A04"/>
    <w:rsid w:val="00CA575D"/>
    <w:rsid w:val="00CA7E8A"/>
    <w:rsid w:val="00CB2FDF"/>
    <w:rsid w:val="00CB451D"/>
    <w:rsid w:val="00D14741"/>
    <w:rsid w:val="00D24060"/>
    <w:rsid w:val="00D43553"/>
    <w:rsid w:val="00D458F2"/>
    <w:rsid w:val="00D91D47"/>
    <w:rsid w:val="00D93D8C"/>
    <w:rsid w:val="00DB5731"/>
    <w:rsid w:val="00DF11D3"/>
    <w:rsid w:val="00DF3768"/>
    <w:rsid w:val="00E56269"/>
    <w:rsid w:val="00E66E10"/>
    <w:rsid w:val="00E81BBF"/>
    <w:rsid w:val="00E918F9"/>
    <w:rsid w:val="00E97561"/>
    <w:rsid w:val="00F20B31"/>
    <w:rsid w:val="00F516D6"/>
    <w:rsid w:val="00F578CA"/>
    <w:rsid w:val="00F959AB"/>
    <w:rsid w:val="00F966CB"/>
    <w:rsid w:val="00FA0DCD"/>
    <w:rsid w:val="00FA4A25"/>
    <w:rsid w:val="00FA738B"/>
    <w:rsid w:val="00FB5314"/>
    <w:rsid w:val="00FB7EF3"/>
    <w:rsid w:val="00FE13FE"/>
    <w:rsid w:val="00FF2488"/>
    <w:rsid w:val="00FF5FF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1FE"/>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libStandaard">
    <w:name w:val="AdlibStandaard"/>
    <w:basedOn w:val="Normal"/>
    <w:next w:val="Normal"/>
    <w:uiPriority w:val="99"/>
    <w:rsid w:val="002D51FE"/>
    <w:rPr>
      <w:rFonts w:ascii="Calibri" w:hAnsi="Calibri"/>
      <w:sz w:val="22"/>
      <w:lang w:val="nl-NL" w:eastAsia="nl-NL"/>
    </w:rPr>
  </w:style>
  <w:style w:type="character" w:styleId="Hyperlink">
    <w:name w:val="Hyperlink"/>
    <w:basedOn w:val="DefaultParagraphFont"/>
    <w:uiPriority w:val="99"/>
    <w:rsid w:val="00497B88"/>
    <w:rPr>
      <w:rFonts w:cs="Times New Roman"/>
      <w:color w:val="0000FF"/>
      <w:u w:val="single"/>
    </w:rPr>
  </w:style>
  <w:style w:type="character" w:styleId="FollowedHyperlink">
    <w:name w:val="FollowedHyperlink"/>
    <w:basedOn w:val="DefaultParagraphFont"/>
    <w:uiPriority w:val="99"/>
    <w:semiHidden/>
    <w:rsid w:val="0016396A"/>
    <w:rPr>
      <w:rFonts w:cs="Times New Roman"/>
      <w:color w:val="800080"/>
      <w:u w:val="single"/>
    </w:rPr>
  </w:style>
  <w:style w:type="paragraph" w:styleId="Title">
    <w:name w:val="Title"/>
    <w:basedOn w:val="Normal"/>
    <w:link w:val="TitleChar"/>
    <w:uiPriority w:val="99"/>
    <w:qFormat/>
    <w:rsid w:val="007126C3"/>
    <w:pPr>
      <w:jc w:val="center"/>
    </w:pPr>
    <w:rPr>
      <w:rFonts w:ascii="Times New Roman" w:hAnsi="Times New Roman"/>
      <w:smallCaps/>
      <w:sz w:val="36"/>
      <w:szCs w:val="36"/>
    </w:rPr>
  </w:style>
  <w:style w:type="character" w:customStyle="1" w:styleId="TitleChar">
    <w:name w:val="Title Char"/>
    <w:basedOn w:val="DefaultParagraphFont"/>
    <w:link w:val="Title"/>
    <w:uiPriority w:val="99"/>
    <w:locked/>
    <w:rsid w:val="007126C3"/>
    <w:rPr>
      <w:rFonts w:ascii="Times New Roman" w:hAnsi="Times New Roman" w:cs="Times New Roman"/>
      <w:smallCaps/>
      <w:sz w:val="36"/>
      <w:szCs w:val="36"/>
    </w:rPr>
  </w:style>
  <w:style w:type="paragraph" w:styleId="BalloonText">
    <w:name w:val="Balloon Text"/>
    <w:basedOn w:val="Normal"/>
    <w:link w:val="BalloonTextChar"/>
    <w:uiPriority w:val="99"/>
    <w:semiHidden/>
    <w:rsid w:val="00712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7126C3"/>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rainof@princeton.edu" TargetMode="External"/><Relationship Id="rId5" Type="http://schemas.openxmlformats.org/officeDocument/2006/relationships/hyperlink" Target="mailto:rainofmas@cua.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934</Words>
  <Characters>5329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Princeton University</dc:creator>
  <cp:keywords/>
  <dc:description/>
  <cp:lastModifiedBy>Sunshine</cp:lastModifiedBy>
  <cp:revision>4</cp:revision>
  <dcterms:created xsi:type="dcterms:W3CDTF">2016-09-14T20:02:00Z</dcterms:created>
  <dcterms:modified xsi:type="dcterms:W3CDTF">2016-09-15T13:54:00Z</dcterms:modified>
</cp:coreProperties>
</file>